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 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14 августа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</w:t>
      </w:r>
    </w:p>
    <w:p>
      <w:pPr>
        <w:spacing w:before="0" w:after="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№1 Ханты-Мансийского судебного района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Ханты-Мансийского автономного округа – Югры Худяков А.В., исполняющий обязанности мирового судьи судебного участка №4 Ханты-Мансийского судебного района,</w:t>
      </w:r>
      <w:r>
        <w:rPr>
          <w:rFonts w:ascii="Times New Roman" w:eastAsia="Times New Roman" w:hAnsi="Times New Roman" w:cs="Times New Roman"/>
        </w:rPr>
        <w:t xml:space="preserve">    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в помещении мирового судьи судебного участка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 xml:space="preserve">4 Ханты-Мансийского судебного района дело об административном правонарушении </w:t>
      </w:r>
      <w:r>
        <w:rPr>
          <w:rFonts w:ascii="Times New Roman" w:eastAsia="Times New Roman" w:hAnsi="Times New Roman" w:cs="Times New Roman"/>
          <w:b/>
          <w:bCs/>
        </w:rPr>
        <w:t>№</w:t>
      </w:r>
      <w:r>
        <w:rPr>
          <w:rFonts w:ascii="Times New Roman" w:eastAsia="Times New Roman" w:hAnsi="Times New Roman" w:cs="Times New Roman"/>
          <w:b/>
          <w:bCs/>
        </w:rPr>
        <w:t>5-</w:t>
      </w:r>
      <w:r>
        <w:rPr>
          <w:rFonts w:ascii="Times New Roman" w:eastAsia="Times New Roman" w:hAnsi="Times New Roman" w:cs="Times New Roman"/>
          <w:b/>
          <w:bCs/>
        </w:rPr>
        <w:t>702</w:t>
      </w:r>
      <w:r>
        <w:rPr>
          <w:rFonts w:ascii="Times New Roman" w:eastAsia="Times New Roman" w:hAnsi="Times New Roman" w:cs="Times New Roman"/>
          <w:b/>
          <w:bCs/>
        </w:rPr>
        <w:t>-2804/202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</w:rPr>
        <w:t xml:space="preserve">, возбужденное по ч.1 ст.20.25 КоАП РФ в отношении </w:t>
      </w:r>
      <w:r>
        <w:rPr>
          <w:rFonts w:ascii="Times New Roman" w:eastAsia="Times New Roman" w:hAnsi="Times New Roman" w:cs="Times New Roman"/>
          <w:b/>
          <w:bCs/>
        </w:rPr>
        <w:t>Рузиевой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Айгули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Халиловны</w:t>
      </w:r>
      <w:r>
        <w:rPr>
          <w:rFonts w:ascii="Times New Roman" w:eastAsia="Times New Roman" w:hAnsi="Times New Roman" w:cs="Times New Roman"/>
          <w:b/>
          <w:bCs/>
        </w:rPr>
        <w:t xml:space="preserve">, </w:t>
      </w:r>
      <w:r>
        <w:rPr>
          <w:rStyle w:val="cat-UserDefinedgrp-30rplc-7"/>
          <w:rFonts w:ascii="Times New Roman" w:eastAsia="Times New Roman" w:hAnsi="Times New Roman" w:cs="Times New Roman"/>
        </w:rPr>
        <w:t>...</w:t>
      </w:r>
      <w:r>
        <w:rPr>
          <w:rStyle w:val="cat-UserDefinedgrp-31rplc-16"/>
          <w:rFonts w:ascii="Times New Roman" w:eastAsia="Times New Roman" w:hAnsi="Times New Roman" w:cs="Times New Roman"/>
        </w:rPr>
        <w:t>...</w:t>
      </w:r>
    </w:p>
    <w:p>
      <w:pPr>
        <w:spacing w:before="120" w:after="12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           </w:t>
      </w:r>
      <w:r>
        <w:rPr>
          <w:rFonts w:ascii="Times New Roman CYR" w:eastAsia="Times New Roman CYR" w:hAnsi="Times New Roman CYR" w:cs="Times New Roman CYR"/>
        </w:rPr>
        <w:t>25.02.2026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 CYR" w:eastAsia="Times New Roman CYR" w:hAnsi="Times New Roman CYR" w:cs="Times New Roman CYR"/>
        </w:rPr>
        <w:t xml:space="preserve">года в 00 час. 01 мин. </w:t>
      </w:r>
      <w:r>
        <w:rPr>
          <w:rFonts w:ascii="Times New Roman CYR" w:eastAsia="Times New Roman CYR" w:hAnsi="Times New Roman CYR" w:cs="Times New Roman CYR"/>
        </w:rPr>
        <w:t>Рузиева</w:t>
      </w:r>
      <w:r>
        <w:rPr>
          <w:rFonts w:ascii="Times New Roman CYR" w:eastAsia="Times New Roman CYR" w:hAnsi="Times New Roman CYR" w:cs="Times New Roman CYR"/>
        </w:rPr>
        <w:t xml:space="preserve"> А.Х., проживающая по адресу: </w:t>
      </w:r>
      <w:r>
        <w:rPr>
          <w:rStyle w:val="cat-UserDefinedgrp-31rplc-22"/>
          <w:rFonts w:ascii="Times New Roman CYR" w:eastAsia="Times New Roman CYR" w:hAnsi="Times New Roman CYR" w:cs="Times New Roman CYR"/>
        </w:rPr>
        <w:t>...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г.Ханты-Мансийск</w:t>
      </w:r>
      <w:r>
        <w:rPr>
          <w:rFonts w:ascii="Times New Roman CYR" w:eastAsia="Times New Roman CYR" w:hAnsi="Times New Roman CYR" w:cs="Times New Roman CYR"/>
        </w:rPr>
        <w:t xml:space="preserve">, не уплатила в срок, предусмотренный ч. 1 ст. 32.2 КоАП РФ, административный штраф в размере 2000 рублей, назначенный постановлением по делу об административном правонарушении № М000645 </w:t>
      </w:r>
      <w:r>
        <w:rPr>
          <w:rFonts w:ascii="Times New Roman CYR" w:eastAsia="Times New Roman CYR" w:hAnsi="Times New Roman CYR" w:cs="Times New Roman CYR"/>
        </w:rPr>
        <w:t>от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>15.12.2025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>года.</w:t>
      </w:r>
      <w:r>
        <w:rPr>
          <w:rFonts w:ascii="Times New Roman CYR" w:eastAsia="Times New Roman CYR" w:hAnsi="Times New Roman CYR" w:cs="Times New Roman CYR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судебном заседании </w:t>
      </w:r>
      <w:r>
        <w:rPr>
          <w:rFonts w:ascii="Times New Roman" w:eastAsia="Times New Roman" w:hAnsi="Times New Roman" w:cs="Times New Roman"/>
        </w:rPr>
        <w:t>Рузиева</w:t>
      </w:r>
      <w:r>
        <w:rPr>
          <w:rFonts w:ascii="Times New Roman" w:eastAsia="Times New Roman" w:hAnsi="Times New Roman" w:cs="Times New Roman"/>
        </w:rPr>
        <w:t xml:space="preserve"> А.Х. правом на юридическую помощь защитника не воспользовалась, вину в совершении правонарушения не признала, пояснив, что действительно не уплатила штраф в установленный законом срок, потому что не получала копию постановления.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Заслушав лицо, привлекаемое к административной ответственности, изучив и проанализировав письменные материалы дела, мировой судья установил следующее: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 CYR" w:eastAsia="Times New Roman CYR" w:hAnsi="Times New Roman CYR" w:cs="Times New Roman CYR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Рузиевой А.Х</w:t>
      </w:r>
      <w:r>
        <w:rPr>
          <w:rFonts w:ascii="Times New Roman CYR" w:eastAsia="Times New Roman CYR" w:hAnsi="Times New Roman CYR" w:cs="Times New Roman CYR"/>
        </w:rPr>
        <w:t xml:space="preserve">. в совершении вышеуказанных действий, то есть в неуплате штрафа в установленный законом срок, подтверждается </w:t>
      </w:r>
      <w:r>
        <w:rPr>
          <w:rFonts w:ascii="Times New Roman CYR" w:eastAsia="Times New Roman CYR" w:hAnsi="Times New Roman CYR" w:cs="Times New Roman CYR"/>
        </w:rPr>
        <w:t>исследованными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>судом</w:t>
      </w:r>
      <w:r>
        <w:rPr>
          <w:rFonts w:ascii="Times New Roman CYR" w:eastAsia="Times New Roman CYR" w:hAnsi="Times New Roman CYR" w:cs="Times New Roman CYR"/>
        </w:rPr>
        <w:t>:</w:t>
      </w:r>
      <w:r>
        <w:rPr>
          <w:rFonts w:ascii="Times New Roman CYR" w:eastAsia="Times New Roman CYR" w:hAnsi="Times New Roman CYR" w:cs="Times New Roman CYR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 CYR" w:eastAsia="Times New Roman CYR" w:hAnsi="Times New Roman CYR" w:cs="Times New Roman CYR"/>
        </w:rPr>
        <w:t xml:space="preserve">протоколом об административном правонарушении от 19.05.2026 года;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 CYR" w:eastAsia="Times New Roman CYR" w:hAnsi="Times New Roman CYR" w:cs="Times New Roman CYR"/>
        </w:rPr>
        <w:t xml:space="preserve">копией постановления по делу об административном правонарушении от 15.12.2025 года; 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>- объяснением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 CYR" w:eastAsia="Times New Roman CYR" w:hAnsi="Times New Roman CYR" w:cs="Times New Roman CYR"/>
        </w:rPr>
        <w:t>Рузиевой А.Х</w:t>
      </w:r>
      <w:r>
        <w:rPr>
          <w:rFonts w:ascii="Times New Roman" w:eastAsia="Times New Roman" w:hAnsi="Times New Roman" w:cs="Times New Roman"/>
        </w:rPr>
        <w:t>.;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 рапортом о том, что </w:t>
      </w:r>
      <w:r>
        <w:rPr>
          <w:rFonts w:ascii="Times New Roman" w:eastAsia="Times New Roman" w:hAnsi="Times New Roman" w:cs="Times New Roman"/>
        </w:rPr>
        <w:t>лицо</w:t>
      </w:r>
      <w:r>
        <w:rPr>
          <w:rFonts w:ascii="Times New Roman" w:eastAsia="Times New Roman" w:hAnsi="Times New Roman" w:cs="Times New Roman"/>
        </w:rPr>
        <w:t xml:space="preserve"> привлекаемое к административной ответственности числится не уплатившим штраф;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 копией паспорта </w:t>
      </w:r>
      <w:r>
        <w:rPr>
          <w:rFonts w:ascii="Times New Roman CYR" w:eastAsia="Times New Roman CYR" w:hAnsi="Times New Roman CYR" w:cs="Times New Roman CYR"/>
        </w:rPr>
        <w:t>Рузиевой А.Х</w:t>
      </w:r>
      <w:r>
        <w:rPr>
          <w:rFonts w:ascii="Times New Roman" w:eastAsia="Times New Roman" w:hAnsi="Times New Roman" w:cs="Times New Roman"/>
        </w:rPr>
        <w:t>.;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>- справкой на лицо.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 xml:space="preserve">Доводы </w:t>
      </w:r>
      <w:r>
        <w:rPr>
          <w:rFonts w:ascii="Times New Roman CYR" w:eastAsia="Times New Roman CYR" w:hAnsi="Times New Roman CYR" w:cs="Times New Roman CYR"/>
        </w:rPr>
        <w:t>Рузиевой</w:t>
      </w:r>
      <w:r>
        <w:rPr>
          <w:rFonts w:ascii="Times New Roman CYR" w:eastAsia="Times New Roman CYR" w:hAnsi="Times New Roman CYR" w:cs="Times New Roman CYR"/>
        </w:rPr>
        <w:t xml:space="preserve"> А.Х. о том, что она не получала копию </w:t>
      </w:r>
      <w:r>
        <w:rPr>
          <w:rFonts w:ascii="Times New Roman CYR" w:eastAsia="Times New Roman CYR" w:hAnsi="Times New Roman CYR" w:cs="Times New Roman CYR"/>
        </w:rPr>
        <w:t>постановления</w:t>
      </w:r>
      <w:r>
        <w:rPr>
          <w:rFonts w:ascii="Times New Roman CYR" w:eastAsia="Times New Roman CYR" w:hAnsi="Times New Roman CYR" w:cs="Times New Roman CYR"/>
        </w:rPr>
        <w:t xml:space="preserve"> опровергаются материалами дела, так на постановлении от 15.12.2025г. имеется отметка о получении ею копии постановления.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 xml:space="preserve">Таким образом, вина Рузиевой А.Х. и его действия по факту неуплаты </w:t>
      </w:r>
      <w:r>
        <w:rPr>
          <w:rFonts w:ascii="Times New Roman CYR" w:eastAsia="Times New Roman CYR" w:hAnsi="Times New Roman CYR" w:cs="Times New Roman CYR"/>
        </w:rPr>
        <w:t>штрафа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>в</w:t>
      </w:r>
      <w:r>
        <w:rPr>
          <w:rFonts w:ascii="Times New Roman CYR" w:eastAsia="Times New Roman CYR" w:hAnsi="Times New Roman CYR" w:cs="Times New Roman CYR"/>
        </w:rPr>
        <w:t xml:space="preserve"> установленный законом срок нашли свое подтверждение.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Действия Рузиевой А.Х. мировой судья квалифицирует по ч.1 ст. 20.25 КоАП РФ.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На основании изложенного, руководствуясь ст. ст. 23.1, 29.5, 29.6, 29.10 КоАП РФ,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 CYR" w:eastAsia="Times New Roman CYR" w:hAnsi="Times New Roman CYR" w:cs="Times New Roman CYR"/>
          <w:b/>
          <w:bCs/>
        </w:rPr>
        <w:t>ПОСТАНОВИЛ</w:t>
      </w:r>
      <w:r>
        <w:rPr>
          <w:rFonts w:ascii="Times New Roman CYR" w:eastAsia="Times New Roman CYR" w:hAnsi="Times New Roman CYR" w:cs="Times New Roman CYR"/>
        </w:rPr>
        <w:t>:</w:t>
      </w:r>
    </w:p>
    <w:p>
      <w:pPr>
        <w:spacing w:before="0" w:after="0"/>
        <w:jc w:val="center"/>
      </w:pPr>
    </w:p>
    <w:p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</w:rPr>
        <w:t xml:space="preserve">Признать 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Рузиеву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Айгуль</w:t>
      </w:r>
      <w:r>
        <w:rPr>
          <w:rFonts w:ascii="Times New Roman" w:eastAsia="Times New Roman" w:hAnsi="Times New Roman" w:cs="Times New Roman"/>
          <w:b/>
          <w:bCs/>
        </w:rPr>
        <w:t xml:space="preserve">  </w:t>
      </w:r>
      <w:r>
        <w:rPr>
          <w:rFonts w:ascii="Times New Roman" w:eastAsia="Times New Roman" w:hAnsi="Times New Roman" w:cs="Times New Roman"/>
          <w:b/>
          <w:bCs/>
        </w:rPr>
        <w:t>Халиловну</w:t>
      </w:r>
      <w:r>
        <w:rPr>
          <w:rFonts w:ascii="Times New Roman CYR" w:eastAsia="Times New Roman CYR" w:hAnsi="Times New Roman CYR" w:cs="Times New Roman CYR"/>
        </w:rPr>
        <w:t xml:space="preserve"> виновной в совершении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>административного правонарушения, предусмотренного ч.1 ст. 20.25 Кодекса РФ об административных правонарушениях, и назначить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 xml:space="preserve">наказание в виде административного штрафа в размере </w:t>
      </w:r>
      <w:r>
        <w:rPr>
          <w:rFonts w:ascii="Times New Roman CYR" w:eastAsia="Times New Roman CYR" w:hAnsi="Times New Roman CYR" w:cs="Times New Roman CYR"/>
        </w:rPr>
        <w:t xml:space="preserve">четырех </w:t>
      </w:r>
      <w:r>
        <w:rPr>
          <w:rFonts w:ascii="Times New Roman CYR" w:eastAsia="Times New Roman CYR" w:hAnsi="Times New Roman CYR" w:cs="Times New Roman CYR"/>
        </w:rPr>
        <w:t>тысяч (</w:t>
      </w:r>
      <w:r>
        <w:rPr>
          <w:rFonts w:ascii="Times New Roman CYR" w:eastAsia="Times New Roman CYR" w:hAnsi="Times New Roman CYR" w:cs="Times New Roman CYR"/>
        </w:rPr>
        <w:t>4</w:t>
      </w:r>
      <w:r>
        <w:rPr>
          <w:rFonts w:ascii="Times New Roman CYR" w:eastAsia="Times New Roman CYR" w:hAnsi="Times New Roman CYR" w:cs="Times New Roman CYR"/>
        </w:rPr>
        <w:t xml:space="preserve">000) рублей.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</w:t>
      </w:r>
      <w:r>
        <w:rPr>
          <w:rFonts w:ascii="Times New Roman CYR" w:eastAsia="Times New Roman CYR" w:hAnsi="Times New Roman CYR" w:cs="Times New Roman CYR"/>
          <w:b/>
          <w:bCs/>
          <w:u w:val="single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  <w:u w:val="single"/>
        </w:rPr>
        <w:t xml:space="preserve">Кроме того, суд полагает необходимым разъяснить, что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 (ч. 4 ст. 4.1 КоАП РФ).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 xml:space="preserve">Постановление может быть обжаловано в Ханты-Мансийский </w:t>
      </w:r>
      <w:r>
        <w:rPr>
          <w:rFonts w:ascii="Times New Roman CYR" w:eastAsia="Times New Roman CYR" w:hAnsi="Times New Roman CYR" w:cs="Times New Roman CYR"/>
        </w:rPr>
        <w:t>районный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>суд</w:t>
      </w:r>
      <w:r>
        <w:rPr>
          <w:rFonts w:ascii="Times New Roman CYR" w:eastAsia="Times New Roman CYR" w:hAnsi="Times New Roman CYR" w:cs="Times New Roman CYR"/>
        </w:rPr>
        <w:t xml:space="preserve"> через мирового судью в течение 10 дней со дня получения копии постановления.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Административный штраф подлежит уплате на расчетный счет: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Получатель: УФК по Ханты-Мансийскому автономному округу – Югре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(Департамент административного обеспечения Ханты-Мансийского автономного округа – Югры)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л/с 04872D08080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Счет (ЕКС): 40102810245370000007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Номер счета получателя: 03100643000000018700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Банк: РКЦ г. Ханты-Мансийска//УФК по ХМАО – Югре </w:t>
      </w:r>
      <w:r>
        <w:rPr>
          <w:rFonts w:ascii="Times New Roman CYR" w:eastAsia="Times New Roman CYR" w:hAnsi="Times New Roman CYR" w:cs="Times New Roman CYR"/>
        </w:rPr>
        <w:t>г.Ханты-Мансийск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БИК 007162163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ИНН 8601073664, КПП 860101001, ОКТМО – 71871000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КБК – 72011601203019000140, УИН </w:t>
      </w:r>
      <w:r>
        <w:rPr>
          <w:rFonts w:ascii="Times New Roman CYR" w:eastAsia="Times New Roman CYR" w:hAnsi="Times New Roman CYR" w:cs="Times New Roman CYR"/>
        </w:rPr>
        <w:t>0412365400765007022620121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Мировой судья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судебного участка № 1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Ханты-Мансийского 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 CYR" w:eastAsia="Times New Roman CYR" w:hAnsi="Times New Roman CYR" w:cs="Times New Roman CYR"/>
        </w:rPr>
        <w:t xml:space="preserve">судебного района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</w:rPr>
        <w:t>А.В. Худяков</w:t>
      </w:r>
      <w:r>
        <w:rPr>
          <w:rFonts w:ascii="Times New Roman CYR" w:eastAsia="Times New Roman CYR" w:hAnsi="Times New Roman CYR" w:cs="Times New Roman CYR"/>
        </w:rPr>
        <w:t xml:space="preserve">    </w:t>
      </w:r>
    </w:p>
    <w:p>
      <w:pPr>
        <w:spacing w:before="0" w:after="200"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>
      <w:pPr>
        <w:spacing w:before="0" w:after="0"/>
        <w:ind w:firstLine="709"/>
        <w:jc w:val="both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0rplc-7">
    <w:name w:val="cat-UserDefined grp-30 rplc-7"/>
    <w:basedOn w:val="DefaultParagraphFont"/>
  </w:style>
  <w:style w:type="character" w:customStyle="1" w:styleId="cat-UserDefinedgrp-31rplc-16">
    <w:name w:val="cat-UserDefined grp-31 rplc-16"/>
    <w:basedOn w:val="DefaultParagraphFont"/>
  </w:style>
  <w:style w:type="character" w:customStyle="1" w:styleId="cat-UserDefinedgrp-31rplc-22">
    <w:name w:val="cat-UserDefined grp-31 rplc-2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